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23" w:rsidRPr="00A408F6" w:rsidRDefault="00A408F6" w:rsidP="00706B51">
      <w:pPr>
        <w:contextualSpacing/>
        <w:rPr>
          <w:rFonts w:ascii="Arial" w:hAnsi="Arial" w:cs="Arial"/>
          <w:b/>
          <w:sz w:val="28"/>
        </w:rPr>
      </w:pPr>
      <w:r w:rsidRPr="00A408F6">
        <w:rPr>
          <w:rFonts w:ascii="Arial" w:hAnsi="Arial" w:cs="Arial"/>
          <w:b/>
          <w:sz w:val="28"/>
        </w:rPr>
        <w:t>Full Name</w:t>
      </w:r>
    </w:p>
    <w:p w:rsidR="00A408F6" w:rsidRPr="00A408F6" w:rsidRDefault="00A408F6" w:rsidP="00706B51">
      <w:pPr>
        <w:contextualSpacing/>
        <w:rPr>
          <w:rFonts w:ascii="Arial" w:hAnsi="Arial" w:cs="Arial"/>
        </w:rPr>
      </w:pPr>
      <w:r w:rsidRPr="00A408F6">
        <w:rPr>
          <w:rFonts w:ascii="Arial" w:hAnsi="Arial" w:cs="Arial"/>
        </w:rPr>
        <w:t>Address</w:t>
      </w:r>
    </w:p>
    <w:p w:rsidR="00A408F6" w:rsidRDefault="00A408F6" w:rsidP="00706B51">
      <w:pPr>
        <w:contextualSpacing/>
        <w:rPr>
          <w:rFonts w:ascii="Arial" w:hAnsi="Arial" w:cs="Arial"/>
        </w:rPr>
      </w:pPr>
      <w:r w:rsidRPr="00A408F6">
        <w:rPr>
          <w:rFonts w:ascii="Arial" w:hAnsi="Arial" w:cs="Arial"/>
        </w:rPr>
        <w:t>Phone Number | Email</w:t>
      </w:r>
    </w:p>
    <w:p w:rsidR="00A26BA9" w:rsidRDefault="00A26BA9" w:rsidP="00706B51">
      <w:pPr>
        <w:contextualSpacing/>
        <w:rPr>
          <w:rFonts w:ascii="Arial" w:hAnsi="Arial" w:cs="Arial"/>
        </w:rPr>
      </w:pPr>
    </w:p>
    <w:p w:rsidR="00A26BA9" w:rsidRPr="008509CE" w:rsidRDefault="00A26BA9" w:rsidP="00706B51">
      <w:pPr>
        <w:contextualSpacing/>
        <w:rPr>
          <w:rFonts w:ascii="Arial" w:hAnsi="Arial" w:cs="Arial"/>
          <w:b/>
          <w:sz w:val="28"/>
        </w:rPr>
      </w:pPr>
      <w:bookmarkStart w:id="0" w:name="_GoBack"/>
      <w:r w:rsidRPr="008509CE">
        <w:rPr>
          <w:rFonts w:ascii="Arial" w:hAnsi="Arial" w:cs="Arial"/>
          <w:b/>
          <w:sz w:val="28"/>
        </w:rPr>
        <w:t>Summary</w:t>
      </w:r>
    </w:p>
    <w:bookmarkEnd w:id="0"/>
    <w:p w:rsidR="00A26BA9" w:rsidRDefault="00A26BA9" w:rsidP="00706B51">
      <w:pPr>
        <w:contextualSpacing/>
        <w:rPr>
          <w:rFonts w:ascii="Arial" w:hAnsi="Arial" w:cs="Arial"/>
        </w:rPr>
      </w:pPr>
    </w:p>
    <w:p w:rsidR="00A26BA9" w:rsidRPr="00A408F6" w:rsidRDefault="00A26BA9" w:rsidP="00706B5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Talented Senior Accountant offering ten years of experience in financial management, accounting, and analysis. Proficient in personnel assessment and directing a department to operate in an ethical manner with a high level of efficiency. Expert in explaining complex concepts and maintaining a clear and open line of communication both in day-to-day operations and board meetings.</w:t>
      </w:r>
    </w:p>
    <w:p w:rsidR="00A408F6" w:rsidRPr="00A408F6" w:rsidRDefault="00A408F6" w:rsidP="00706B51">
      <w:pPr>
        <w:contextualSpacing/>
        <w:rPr>
          <w:rFonts w:ascii="Arial" w:hAnsi="Arial" w:cs="Arial"/>
        </w:rPr>
      </w:pPr>
    </w:p>
    <w:p w:rsidR="00A408F6" w:rsidRPr="00A408F6" w:rsidRDefault="00A408F6" w:rsidP="00706B51">
      <w:pPr>
        <w:contextualSpacing/>
      </w:pPr>
      <w:r w:rsidRPr="00A408F6">
        <w:rPr>
          <w:rStyle w:val="Strong"/>
          <w:rFonts w:ascii="Arial" w:hAnsi="Arial" w:cs="Arial"/>
          <w:color w:val="242424"/>
          <w:sz w:val="28"/>
          <w:szCs w:val="28"/>
          <w:bdr w:val="none" w:sz="0" w:space="0" w:color="auto" w:frame="1"/>
        </w:rPr>
        <w:t>Experience</w:t>
      </w:r>
    </w:p>
    <w:p w:rsidR="00A408F6" w:rsidRPr="00A408F6" w:rsidRDefault="00A408F6" w:rsidP="00706B51">
      <w:pPr>
        <w:contextualSpacing/>
        <w:rPr>
          <w:rStyle w:val="Emphasis"/>
          <w:rFonts w:ascii="Arial" w:eastAsiaTheme="majorEastAsia" w:hAnsi="Arial" w:cs="Arial"/>
          <w:color w:val="3E3E3E"/>
          <w:sz w:val="18"/>
          <w:szCs w:val="18"/>
          <w:bdr w:val="none" w:sz="0" w:space="0" w:color="auto" w:frame="1"/>
        </w:rPr>
      </w:pPr>
    </w:p>
    <w:p w:rsidR="00A408F6" w:rsidRPr="00A408F6" w:rsidRDefault="00A408F6" w:rsidP="00706B51">
      <w:pPr>
        <w:contextualSpacing/>
      </w:pPr>
      <w:r w:rsidRPr="00A408F6">
        <w:rPr>
          <w:rStyle w:val="Emphasis"/>
          <w:rFonts w:ascii="Arial" w:eastAsiaTheme="majorEastAsia" w:hAnsi="Arial" w:cs="Arial"/>
          <w:color w:val="3E3E3E"/>
          <w:sz w:val="18"/>
          <w:szCs w:val="18"/>
          <w:bdr w:val="none" w:sz="0" w:space="0" w:color="auto" w:frame="1"/>
        </w:rPr>
        <w:t>Carroll Independent Fuel, Baltimore, MD (November 2008 – Present</w:t>
      </w:r>
      <w:proofErr w:type="gramStart"/>
      <w:r w:rsidRPr="00A408F6">
        <w:rPr>
          <w:rStyle w:val="Emphasis"/>
          <w:rFonts w:ascii="Arial" w:eastAsiaTheme="majorEastAsia" w:hAnsi="Arial" w:cs="Arial"/>
          <w:color w:val="3E3E3E"/>
          <w:sz w:val="18"/>
          <w:szCs w:val="18"/>
          <w:bdr w:val="none" w:sz="0" w:space="0" w:color="auto" w:frame="1"/>
        </w:rPr>
        <w:t>)</w:t>
      </w:r>
      <w:proofErr w:type="gramEnd"/>
      <w:r w:rsidRPr="00A408F6">
        <w:br/>
      </w:r>
      <w:r w:rsidRPr="00A408F6">
        <w:rPr>
          <w:rStyle w:val="Strong"/>
          <w:rFonts w:ascii="Arial" w:eastAsiaTheme="majorEastAsia" w:hAnsi="Arial" w:cs="Arial"/>
          <w:color w:val="3E3E3E"/>
          <w:sz w:val="18"/>
          <w:szCs w:val="18"/>
          <w:bdr w:val="none" w:sz="0" w:space="0" w:color="auto" w:frame="1"/>
        </w:rPr>
        <w:t>Senior Accountant</w:t>
      </w:r>
    </w:p>
    <w:p w:rsidR="00706B51" w:rsidRPr="00706B51" w:rsidRDefault="00A408F6" w:rsidP="00706B51">
      <w:pPr>
        <w:pStyle w:val="ListParagraph"/>
        <w:numPr>
          <w:ilvl w:val="0"/>
          <w:numId w:val="9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 xml:space="preserve">Perform complex balance sheet reconciliations and prepare and enter correcting </w:t>
      </w:r>
      <w:proofErr w:type="spellStart"/>
      <w:r w:rsidRPr="00706B51">
        <w:rPr>
          <w:color w:val="3E3E3E"/>
          <w:sz w:val="18"/>
          <w:szCs w:val="18"/>
        </w:rPr>
        <w:t>entriesBook</w:t>
      </w:r>
      <w:proofErr w:type="spellEnd"/>
      <w:r w:rsidRPr="00706B51">
        <w:rPr>
          <w:color w:val="3E3E3E"/>
          <w:sz w:val="18"/>
          <w:szCs w:val="18"/>
        </w:rPr>
        <w:t xml:space="preserve"> accruals, expense allocations and perform General ledger account analysis as part of the month end close process</w:t>
      </w:r>
    </w:p>
    <w:p w:rsidR="00A408F6" w:rsidRPr="00706B51" w:rsidRDefault="00A408F6" w:rsidP="00706B51">
      <w:pPr>
        <w:pStyle w:val="ListParagraph"/>
        <w:numPr>
          <w:ilvl w:val="0"/>
          <w:numId w:val="9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Preparing Financing packages to be submitted to bank</w:t>
      </w:r>
    </w:p>
    <w:p w:rsidR="00A408F6" w:rsidRPr="00706B51" w:rsidRDefault="00A408F6" w:rsidP="00706B51">
      <w:pPr>
        <w:pStyle w:val="ListParagraph"/>
        <w:numPr>
          <w:ilvl w:val="0"/>
          <w:numId w:val="9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Responsible for Fixed Assets which includes updating work-in-process schedules, entering new assets using SAGE software, booking depreciation and completing the fixed asset roll-forward</w:t>
      </w:r>
    </w:p>
    <w:p w:rsidR="00A408F6" w:rsidRPr="00A408F6" w:rsidRDefault="00A408F6" w:rsidP="00706B51">
      <w:pPr>
        <w:contextualSpacing/>
        <w:rPr>
          <w:rStyle w:val="Emphasis"/>
          <w:rFonts w:ascii="Arial" w:eastAsiaTheme="majorEastAsia" w:hAnsi="Arial" w:cs="Arial"/>
          <w:color w:val="3E3E3E"/>
          <w:sz w:val="18"/>
          <w:szCs w:val="18"/>
          <w:bdr w:val="none" w:sz="0" w:space="0" w:color="auto" w:frame="1"/>
        </w:rPr>
      </w:pPr>
    </w:p>
    <w:p w:rsidR="00A408F6" w:rsidRPr="00A408F6" w:rsidRDefault="00A408F6" w:rsidP="00706B51">
      <w:pPr>
        <w:contextualSpacing/>
        <w:rPr>
          <w:color w:val="3E3E3E"/>
          <w:sz w:val="18"/>
          <w:szCs w:val="18"/>
        </w:rPr>
      </w:pPr>
      <w:proofErr w:type="spellStart"/>
      <w:r w:rsidRPr="00A408F6">
        <w:rPr>
          <w:rStyle w:val="Emphasis"/>
          <w:rFonts w:ascii="Arial" w:eastAsiaTheme="majorEastAsia" w:hAnsi="Arial" w:cs="Arial"/>
          <w:color w:val="3E3E3E"/>
          <w:sz w:val="18"/>
          <w:szCs w:val="18"/>
          <w:bdr w:val="none" w:sz="0" w:space="0" w:color="auto" w:frame="1"/>
        </w:rPr>
        <w:t>BravoHealth</w:t>
      </w:r>
      <w:proofErr w:type="spellEnd"/>
      <w:r w:rsidRPr="00A408F6">
        <w:rPr>
          <w:rStyle w:val="Emphasis"/>
          <w:rFonts w:ascii="Arial" w:eastAsiaTheme="majorEastAsia" w:hAnsi="Arial" w:cs="Arial"/>
          <w:color w:val="3E3E3E"/>
          <w:sz w:val="18"/>
          <w:szCs w:val="18"/>
          <w:bdr w:val="none" w:sz="0" w:space="0" w:color="auto" w:frame="1"/>
        </w:rPr>
        <w:t>, Baltimore, MD (April 2007 – September 2008</w:t>
      </w:r>
      <w:proofErr w:type="gramStart"/>
      <w:r w:rsidRPr="00A408F6">
        <w:rPr>
          <w:rStyle w:val="Emphasis"/>
          <w:rFonts w:ascii="Arial" w:eastAsiaTheme="majorEastAsia" w:hAnsi="Arial" w:cs="Arial"/>
          <w:color w:val="3E3E3E"/>
          <w:sz w:val="18"/>
          <w:szCs w:val="18"/>
          <w:bdr w:val="none" w:sz="0" w:space="0" w:color="auto" w:frame="1"/>
        </w:rPr>
        <w:t>)</w:t>
      </w:r>
      <w:proofErr w:type="gramEnd"/>
      <w:r w:rsidRPr="00A408F6">
        <w:rPr>
          <w:color w:val="3E3E3E"/>
          <w:sz w:val="18"/>
          <w:szCs w:val="18"/>
        </w:rPr>
        <w:br/>
      </w:r>
      <w:r w:rsidRPr="00A408F6">
        <w:rPr>
          <w:rStyle w:val="Strong"/>
          <w:rFonts w:ascii="Arial" w:eastAsiaTheme="majorEastAsia" w:hAnsi="Arial" w:cs="Arial"/>
          <w:color w:val="3E3E3E"/>
          <w:sz w:val="18"/>
          <w:szCs w:val="18"/>
          <w:bdr w:val="none" w:sz="0" w:space="0" w:color="auto" w:frame="1"/>
        </w:rPr>
        <w:t>Senior Accountant</w:t>
      </w:r>
    </w:p>
    <w:p w:rsidR="00A408F6" w:rsidRPr="00706B51" w:rsidRDefault="00A408F6" w:rsidP="00706B51">
      <w:pPr>
        <w:pStyle w:val="ListParagraph"/>
        <w:numPr>
          <w:ilvl w:val="0"/>
          <w:numId w:val="10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Assisted Accounting Manager with preparation of monthly and quarterly financial package</w:t>
      </w:r>
    </w:p>
    <w:p w:rsidR="00A408F6" w:rsidRPr="00706B51" w:rsidRDefault="00A408F6" w:rsidP="00706B51">
      <w:pPr>
        <w:pStyle w:val="ListParagraph"/>
        <w:numPr>
          <w:ilvl w:val="0"/>
          <w:numId w:val="10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Prepared monthly analysis of GL and balance sheet accounts in accordance with GAAP</w:t>
      </w:r>
    </w:p>
    <w:p w:rsidR="00A408F6" w:rsidRPr="00706B51" w:rsidRDefault="00A408F6" w:rsidP="00706B51">
      <w:pPr>
        <w:pStyle w:val="ListParagraph"/>
        <w:numPr>
          <w:ilvl w:val="0"/>
          <w:numId w:val="10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Assisted and trained 2 staff accountants and reviewed their accruals and cash reconciliations</w:t>
      </w:r>
    </w:p>
    <w:p w:rsidR="00A408F6" w:rsidRPr="00706B51" w:rsidRDefault="00A408F6" w:rsidP="00706B51">
      <w:pPr>
        <w:pStyle w:val="ListParagraph"/>
        <w:numPr>
          <w:ilvl w:val="0"/>
          <w:numId w:val="10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Worked closely with Accounting Manager to develop internal controls and evaluated the finance department’s adherence to SOX regulations</w:t>
      </w:r>
    </w:p>
    <w:p w:rsidR="00A408F6" w:rsidRPr="00706B51" w:rsidRDefault="00A408F6" w:rsidP="00706B51">
      <w:pPr>
        <w:pStyle w:val="ListParagraph"/>
        <w:numPr>
          <w:ilvl w:val="0"/>
          <w:numId w:val="10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Worked closely with Medicare Part D Senior Analyst to book revenue properly and perform analysis on a monthly basis</w:t>
      </w:r>
    </w:p>
    <w:p w:rsidR="00A408F6" w:rsidRPr="00A408F6" w:rsidRDefault="00A408F6" w:rsidP="00706B51">
      <w:pPr>
        <w:contextualSpacing/>
        <w:rPr>
          <w:rStyle w:val="Emphasis"/>
          <w:rFonts w:ascii="Arial" w:eastAsiaTheme="majorEastAsia" w:hAnsi="Arial" w:cs="Arial"/>
          <w:color w:val="3E3E3E"/>
          <w:sz w:val="18"/>
          <w:szCs w:val="18"/>
          <w:bdr w:val="none" w:sz="0" w:space="0" w:color="auto" w:frame="1"/>
        </w:rPr>
      </w:pPr>
    </w:p>
    <w:p w:rsidR="00A408F6" w:rsidRPr="00A408F6" w:rsidRDefault="00A408F6" w:rsidP="00706B51">
      <w:pPr>
        <w:contextualSpacing/>
        <w:rPr>
          <w:color w:val="3E3E3E"/>
          <w:sz w:val="18"/>
          <w:szCs w:val="18"/>
        </w:rPr>
      </w:pPr>
      <w:r w:rsidRPr="00A408F6">
        <w:rPr>
          <w:rStyle w:val="Emphasis"/>
          <w:rFonts w:ascii="Arial" w:eastAsiaTheme="majorEastAsia" w:hAnsi="Arial" w:cs="Arial"/>
          <w:color w:val="3E3E3E"/>
          <w:sz w:val="18"/>
          <w:szCs w:val="18"/>
          <w:bdr w:val="none" w:sz="0" w:space="0" w:color="auto" w:frame="1"/>
        </w:rPr>
        <w:t>Sinclair Broadcast Group, Hunt Valley, MD (November 2005 – March 2007</w:t>
      </w:r>
      <w:proofErr w:type="gramStart"/>
      <w:r w:rsidRPr="00A408F6">
        <w:rPr>
          <w:rStyle w:val="Emphasis"/>
          <w:rFonts w:ascii="Arial" w:eastAsiaTheme="majorEastAsia" w:hAnsi="Arial" w:cs="Arial"/>
          <w:color w:val="3E3E3E"/>
          <w:sz w:val="18"/>
          <w:szCs w:val="18"/>
          <w:bdr w:val="none" w:sz="0" w:space="0" w:color="auto" w:frame="1"/>
        </w:rPr>
        <w:t>)</w:t>
      </w:r>
      <w:proofErr w:type="gramEnd"/>
      <w:r w:rsidRPr="00A408F6">
        <w:rPr>
          <w:color w:val="3E3E3E"/>
          <w:sz w:val="18"/>
          <w:szCs w:val="18"/>
        </w:rPr>
        <w:br/>
      </w:r>
      <w:r w:rsidRPr="00A408F6">
        <w:rPr>
          <w:rStyle w:val="Strong"/>
          <w:rFonts w:ascii="Arial" w:eastAsiaTheme="majorEastAsia" w:hAnsi="Arial" w:cs="Arial"/>
          <w:color w:val="3E3E3E"/>
          <w:sz w:val="18"/>
          <w:szCs w:val="18"/>
          <w:bdr w:val="none" w:sz="0" w:space="0" w:color="auto" w:frame="1"/>
        </w:rPr>
        <w:t>Staff Accountant/Financial Reporting Analyst</w:t>
      </w:r>
    </w:p>
    <w:p w:rsidR="00A408F6" w:rsidRPr="00706B51" w:rsidRDefault="00A408F6" w:rsidP="00706B51">
      <w:pPr>
        <w:pStyle w:val="ListParagraph"/>
        <w:numPr>
          <w:ilvl w:val="0"/>
          <w:numId w:val="11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Prepared time sensitive Footnotes (which included preparing financial statements) and Items for annual 10-K, quarterly 10-Q and Proxy to be filed with the Securities and Exchange Commission in order to maintain filing status and subsequently maintain financial operations</w:t>
      </w:r>
    </w:p>
    <w:p w:rsidR="00A408F6" w:rsidRPr="00706B51" w:rsidRDefault="00A408F6" w:rsidP="00706B51">
      <w:pPr>
        <w:pStyle w:val="ListParagraph"/>
        <w:numPr>
          <w:ilvl w:val="0"/>
          <w:numId w:val="11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Created Board Book for Board of Directors under the supervision of the Controller and Director of Financial Reporting</w:t>
      </w:r>
    </w:p>
    <w:p w:rsidR="00A408F6" w:rsidRPr="00706B51" w:rsidRDefault="00A408F6" w:rsidP="00706B51">
      <w:pPr>
        <w:pStyle w:val="ListParagraph"/>
        <w:numPr>
          <w:ilvl w:val="0"/>
          <w:numId w:val="11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Prepared consolidated film and fixed asset roll forwards for 61 stations, 9 subsidiaries and 1 parent company, and analyzed and explained any material differences</w:t>
      </w:r>
    </w:p>
    <w:p w:rsidR="00A408F6" w:rsidRPr="00706B51" w:rsidRDefault="00A408F6" w:rsidP="00706B51">
      <w:pPr>
        <w:pStyle w:val="ListParagraph"/>
        <w:numPr>
          <w:ilvl w:val="0"/>
          <w:numId w:val="11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Insured that work papers were prepared monthly and quarterly in accordance with Generally Accepted Accounting Principles, internal control policies and SOX regulations</w:t>
      </w:r>
    </w:p>
    <w:p w:rsidR="00A408F6" w:rsidRPr="00706B51" w:rsidRDefault="00A408F6" w:rsidP="00706B51">
      <w:pPr>
        <w:pStyle w:val="ListParagraph"/>
        <w:numPr>
          <w:ilvl w:val="0"/>
          <w:numId w:val="11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Performed analysis of film revenue/payments and NRV (Net Realizable Value) Reports</w:t>
      </w:r>
    </w:p>
    <w:p w:rsidR="00A408F6" w:rsidRPr="00706B51" w:rsidRDefault="00A408F6" w:rsidP="00706B51">
      <w:pPr>
        <w:pStyle w:val="ListParagraph"/>
        <w:numPr>
          <w:ilvl w:val="0"/>
          <w:numId w:val="11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Gathered and organized data for auditors.</w:t>
      </w:r>
    </w:p>
    <w:p w:rsidR="00A408F6" w:rsidRPr="00706B51" w:rsidRDefault="00A408F6" w:rsidP="00706B51">
      <w:pPr>
        <w:pStyle w:val="ListParagraph"/>
        <w:numPr>
          <w:ilvl w:val="0"/>
          <w:numId w:val="11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Attended CPE courses to improve SEC reporting and technical accounting knowledge</w:t>
      </w:r>
    </w:p>
    <w:p w:rsidR="00A408F6" w:rsidRPr="00706B51" w:rsidRDefault="00A408F6" w:rsidP="00706B51">
      <w:pPr>
        <w:pStyle w:val="ListParagraph"/>
        <w:numPr>
          <w:ilvl w:val="0"/>
          <w:numId w:val="11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Used Oracle financial management system and Microsoft Excel and Word to create reports and perform account analysis</w:t>
      </w:r>
    </w:p>
    <w:p w:rsidR="00A408F6" w:rsidRPr="00706B51" w:rsidRDefault="00A408F6" w:rsidP="00706B51">
      <w:pPr>
        <w:pStyle w:val="ListParagraph"/>
        <w:numPr>
          <w:ilvl w:val="0"/>
          <w:numId w:val="11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lastRenderedPageBreak/>
        <w:t>Communicated orally and in writing with television stations and provided technical assistance and consultation on financial matters</w:t>
      </w:r>
    </w:p>
    <w:p w:rsidR="00A408F6" w:rsidRPr="00A408F6" w:rsidRDefault="00A408F6" w:rsidP="00706B51">
      <w:pPr>
        <w:contextualSpacing/>
        <w:rPr>
          <w:rStyle w:val="Emphasis"/>
          <w:rFonts w:ascii="Arial" w:eastAsiaTheme="majorEastAsia" w:hAnsi="Arial" w:cs="Arial"/>
          <w:color w:val="3E3E3E"/>
          <w:sz w:val="18"/>
          <w:szCs w:val="18"/>
          <w:bdr w:val="none" w:sz="0" w:space="0" w:color="auto" w:frame="1"/>
        </w:rPr>
      </w:pPr>
    </w:p>
    <w:p w:rsidR="00A408F6" w:rsidRPr="00A408F6" w:rsidRDefault="00A408F6" w:rsidP="00706B51">
      <w:pPr>
        <w:contextualSpacing/>
        <w:rPr>
          <w:color w:val="3E3E3E"/>
          <w:sz w:val="18"/>
          <w:szCs w:val="18"/>
        </w:rPr>
      </w:pPr>
      <w:r w:rsidRPr="00A408F6">
        <w:rPr>
          <w:rStyle w:val="Emphasis"/>
          <w:rFonts w:ascii="Arial" w:eastAsiaTheme="majorEastAsia" w:hAnsi="Arial" w:cs="Arial"/>
          <w:color w:val="3E3E3E"/>
          <w:sz w:val="18"/>
          <w:szCs w:val="18"/>
          <w:bdr w:val="none" w:sz="0" w:space="0" w:color="auto" w:frame="1"/>
        </w:rPr>
        <w:t>Trans Health, Sparks, MD (April 2004 – November 2005</w:t>
      </w:r>
      <w:proofErr w:type="gramStart"/>
      <w:r w:rsidRPr="00A408F6">
        <w:rPr>
          <w:rStyle w:val="Emphasis"/>
          <w:rFonts w:ascii="Arial" w:eastAsiaTheme="majorEastAsia" w:hAnsi="Arial" w:cs="Arial"/>
          <w:color w:val="3E3E3E"/>
          <w:sz w:val="18"/>
          <w:szCs w:val="18"/>
          <w:bdr w:val="none" w:sz="0" w:space="0" w:color="auto" w:frame="1"/>
        </w:rPr>
        <w:t>)</w:t>
      </w:r>
      <w:proofErr w:type="gramEnd"/>
      <w:r w:rsidRPr="00A408F6">
        <w:rPr>
          <w:color w:val="3E3E3E"/>
          <w:sz w:val="18"/>
          <w:szCs w:val="18"/>
        </w:rPr>
        <w:br/>
      </w:r>
      <w:r w:rsidRPr="00A408F6">
        <w:rPr>
          <w:rStyle w:val="Strong"/>
          <w:rFonts w:ascii="Arial" w:eastAsiaTheme="majorEastAsia" w:hAnsi="Arial" w:cs="Arial"/>
          <w:color w:val="3E3E3E"/>
          <w:sz w:val="18"/>
          <w:szCs w:val="18"/>
          <w:bdr w:val="none" w:sz="0" w:space="0" w:color="auto" w:frame="1"/>
        </w:rPr>
        <w:t>Staff Accountant</w:t>
      </w:r>
    </w:p>
    <w:p w:rsidR="00A408F6" w:rsidRPr="00706B51" w:rsidRDefault="00A408F6" w:rsidP="00706B51">
      <w:pPr>
        <w:pStyle w:val="ListParagraph"/>
        <w:numPr>
          <w:ilvl w:val="0"/>
          <w:numId w:val="12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Analyzed and interpreted financial data on income statements and made recommendations on how to control cost.</w:t>
      </w:r>
    </w:p>
    <w:p w:rsidR="00A408F6" w:rsidRPr="00706B51" w:rsidRDefault="00A408F6" w:rsidP="00706B51">
      <w:pPr>
        <w:pStyle w:val="ListParagraph"/>
        <w:numPr>
          <w:ilvl w:val="0"/>
          <w:numId w:val="12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Reconciled bank statements and balance sheets.</w:t>
      </w:r>
    </w:p>
    <w:p w:rsidR="00A408F6" w:rsidRPr="00706B51" w:rsidRDefault="00A408F6" w:rsidP="00706B51">
      <w:pPr>
        <w:pStyle w:val="ListParagraph"/>
        <w:numPr>
          <w:ilvl w:val="0"/>
          <w:numId w:val="12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Prepared Medicare patient days analysis for reimbursement department.</w:t>
      </w:r>
    </w:p>
    <w:p w:rsidR="00A408F6" w:rsidRPr="00706B51" w:rsidRDefault="00A408F6" w:rsidP="00706B51">
      <w:pPr>
        <w:pStyle w:val="ListParagraph"/>
        <w:numPr>
          <w:ilvl w:val="0"/>
          <w:numId w:val="12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Entered A/R and expenses for four nursing homes in Maryland with total net revenues of $2.5 million.</w:t>
      </w:r>
    </w:p>
    <w:p w:rsidR="00A408F6" w:rsidRPr="00706B51" w:rsidRDefault="00A408F6" w:rsidP="00706B51">
      <w:pPr>
        <w:pStyle w:val="ListParagraph"/>
        <w:numPr>
          <w:ilvl w:val="0"/>
          <w:numId w:val="12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Helped develop training manual and designed PowerPoint presentation for new accrual process.</w:t>
      </w:r>
    </w:p>
    <w:p w:rsidR="00A408F6" w:rsidRPr="00706B51" w:rsidRDefault="00A408F6" w:rsidP="00706B51">
      <w:pPr>
        <w:pStyle w:val="ListParagraph"/>
        <w:numPr>
          <w:ilvl w:val="0"/>
          <w:numId w:val="12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Trained new Business Office Managers and A/P persons at facility on accounting procedures.</w:t>
      </w:r>
    </w:p>
    <w:p w:rsidR="00A408F6" w:rsidRPr="00706B51" w:rsidRDefault="00A408F6" w:rsidP="00706B51">
      <w:pPr>
        <w:pStyle w:val="ListParagraph"/>
        <w:numPr>
          <w:ilvl w:val="0"/>
          <w:numId w:val="12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Gathered and organized data for auditors.</w:t>
      </w:r>
    </w:p>
    <w:p w:rsidR="00A408F6" w:rsidRPr="00706B51" w:rsidRDefault="00A408F6" w:rsidP="00706B51">
      <w:pPr>
        <w:pStyle w:val="ListParagraph"/>
        <w:numPr>
          <w:ilvl w:val="0"/>
          <w:numId w:val="12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Performed account analysis to ensure that expenses were coded correctly for reimbursement purposes.</w:t>
      </w:r>
    </w:p>
    <w:p w:rsidR="00A408F6" w:rsidRPr="00706B51" w:rsidRDefault="00A408F6" w:rsidP="00706B51">
      <w:pPr>
        <w:pStyle w:val="ListParagraph"/>
        <w:numPr>
          <w:ilvl w:val="0"/>
          <w:numId w:val="12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Prepared cost reports to file with the state and federal governments.</w:t>
      </w:r>
    </w:p>
    <w:p w:rsidR="00A408F6" w:rsidRPr="00706B51" w:rsidRDefault="00A408F6" w:rsidP="00706B51">
      <w:pPr>
        <w:pStyle w:val="ListParagraph"/>
        <w:numPr>
          <w:ilvl w:val="0"/>
          <w:numId w:val="12"/>
        </w:numPr>
        <w:rPr>
          <w:color w:val="3E3E3E"/>
          <w:sz w:val="18"/>
          <w:szCs w:val="18"/>
        </w:rPr>
      </w:pPr>
      <w:r w:rsidRPr="00706B51">
        <w:rPr>
          <w:color w:val="3E3E3E"/>
          <w:sz w:val="18"/>
          <w:szCs w:val="18"/>
        </w:rPr>
        <w:t>Evaluated cost versus revenue for patients to help marketing develop a target market.</w:t>
      </w:r>
    </w:p>
    <w:p w:rsidR="00A408F6" w:rsidRPr="00A408F6" w:rsidRDefault="00A408F6" w:rsidP="00706B51">
      <w:pPr>
        <w:contextualSpacing/>
        <w:rPr>
          <w:color w:val="3E3E3E"/>
          <w:sz w:val="18"/>
          <w:szCs w:val="18"/>
        </w:rPr>
      </w:pPr>
    </w:p>
    <w:p w:rsidR="00A408F6" w:rsidRPr="00A408F6" w:rsidRDefault="00A408F6" w:rsidP="00706B51">
      <w:pPr>
        <w:contextualSpacing/>
        <w:rPr>
          <w:rStyle w:val="Strong"/>
          <w:rFonts w:ascii="Arial" w:hAnsi="Arial" w:cs="Arial"/>
          <w:color w:val="242424"/>
          <w:sz w:val="28"/>
          <w:szCs w:val="28"/>
          <w:bdr w:val="none" w:sz="0" w:space="0" w:color="auto" w:frame="1"/>
        </w:rPr>
      </w:pPr>
      <w:r w:rsidRPr="00A408F6">
        <w:rPr>
          <w:rStyle w:val="Strong"/>
          <w:rFonts w:ascii="Arial" w:hAnsi="Arial" w:cs="Arial"/>
          <w:color w:val="242424"/>
          <w:sz w:val="28"/>
          <w:szCs w:val="28"/>
          <w:bdr w:val="none" w:sz="0" w:space="0" w:color="auto" w:frame="1"/>
        </w:rPr>
        <w:t>Education</w:t>
      </w:r>
    </w:p>
    <w:p w:rsidR="00A408F6" w:rsidRPr="00A408F6" w:rsidRDefault="00A408F6" w:rsidP="00706B51">
      <w:pPr>
        <w:contextualSpacing/>
        <w:rPr>
          <w:color w:val="3E3E3E"/>
          <w:sz w:val="18"/>
          <w:szCs w:val="18"/>
        </w:rPr>
      </w:pPr>
    </w:p>
    <w:p w:rsidR="00A408F6" w:rsidRPr="00A408F6" w:rsidRDefault="00A408F6" w:rsidP="00706B51">
      <w:pPr>
        <w:contextualSpacing/>
        <w:rPr>
          <w:color w:val="3E3E3E"/>
          <w:sz w:val="18"/>
          <w:szCs w:val="18"/>
        </w:rPr>
      </w:pPr>
      <w:r w:rsidRPr="00A408F6">
        <w:rPr>
          <w:color w:val="3E3E3E"/>
          <w:sz w:val="18"/>
          <w:szCs w:val="18"/>
        </w:rPr>
        <w:t>Villa Julie College – Masters in Forensic Accounting</w:t>
      </w:r>
    </w:p>
    <w:p w:rsidR="00A408F6" w:rsidRPr="00A408F6" w:rsidRDefault="00A408F6" w:rsidP="00706B51">
      <w:pPr>
        <w:contextualSpacing/>
        <w:rPr>
          <w:color w:val="3E3E3E"/>
          <w:sz w:val="18"/>
          <w:szCs w:val="18"/>
        </w:rPr>
      </w:pPr>
      <w:r w:rsidRPr="00A408F6">
        <w:rPr>
          <w:color w:val="3E3E3E"/>
          <w:sz w:val="18"/>
          <w:szCs w:val="18"/>
        </w:rPr>
        <w:t>College of Notre Dame of Maryland – BS, Accounting and Human Resources</w:t>
      </w:r>
    </w:p>
    <w:p w:rsidR="00A408F6" w:rsidRPr="00A408F6" w:rsidRDefault="00A408F6" w:rsidP="00706B51">
      <w:pPr>
        <w:contextualSpacing/>
        <w:rPr>
          <w:rFonts w:ascii="Arial" w:hAnsi="Arial" w:cs="Arial"/>
        </w:rPr>
      </w:pPr>
    </w:p>
    <w:sectPr w:rsidR="00A408F6" w:rsidRPr="00A4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53D9"/>
    <w:multiLevelType w:val="hybridMultilevel"/>
    <w:tmpl w:val="E87A2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73309"/>
    <w:multiLevelType w:val="multilevel"/>
    <w:tmpl w:val="3024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0674E"/>
    <w:multiLevelType w:val="hybridMultilevel"/>
    <w:tmpl w:val="C03C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440F"/>
    <w:multiLevelType w:val="multilevel"/>
    <w:tmpl w:val="8444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94281"/>
    <w:multiLevelType w:val="hybridMultilevel"/>
    <w:tmpl w:val="35F69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5402B6"/>
    <w:multiLevelType w:val="hybridMultilevel"/>
    <w:tmpl w:val="6A88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6736A"/>
    <w:multiLevelType w:val="multilevel"/>
    <w:tmpl w:val="0100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95FE4"/>
    <w:multiLevelType w:val="hybridMultilevel"/>
    <w:tmpl w:val="05CA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61042"/>
    <w:multiLevelType w:val="hybridMultilevel"/>
    <w:tmpl w:val="E83A8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E93A8D"/>
    <w:multiLevelType w:val="multilevel"/>
    <w:tmpl w:val="0688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C176D"/>
    <w:multiLevelType w:val="hybridMultilevel"/>
    <w:tmpl w:val="CF34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C00783"/>
    <w:multiLevelType w:val="hybridMultilevel"/>
    <w:tmpl w:val="981E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F6"/>
    <w:rsid w:val="001375F0"/>
    <w:rsid w:val="00706B51"/>
    <w:rsid w:val="007305FB"/>
    <w:rsid w:val="008509CE"/>
    <w:rsid w:val="00941123"/>
    <w:rsid w:val="00A26BA9"/>
    <w:rsid w:val="00A408F6"/>
    <w:rsid w:val="00D2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629A8D-FA84-42EC-B386-45B347FD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8F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408F6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408F6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A40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08F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A4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cp:lastPrinted>2015-10-14T06:16:00Z</cp:lastPrinted>
  <dcterms:created xsi:type="dcterms:W3CDTF">2015-10-14T06:16:00Z</dcterms:created>
  <dcterms:modified xsi:type="dcterms:W3CDTF">2015-10-14T06:16:00Z</dcterms:modified>
</cp:coreProperties>
</file>